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68"/>
        <w:gridCol w:w="2406"/>
        <w:gridCol w:w="583"/>
      </w:tblGrid>
      <w:tr>
        <w:trPr>
          <w:trHeight w:hRule="atLeast" w:val="606"/>
        </w:trPr>
        <w:tc>
          <w:tcPr>
            <w:tcW w:type="dxa" w:w="94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15.02.12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>Монтаж, техническое обслуживание и ремонт промышленного оборудования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"Ульяновский электромеханический колледж"</w:t>
            </w:r>
          </w:p>
        </w:tc>
      </w:tr>
      <w:tr>
        <w:trPr>
          <w:trHeight w:hRule="atLeast" w:val="606"/>
        </w:trPr>
        <w:tc>
          <w:tcPr>
            <w:tcW w:type="dxa" w:w="6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УЭМК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Борисов Андрей Олегович</w:t>
            </w:r>
          </w:p>
        </w:tc>
        <w:tc>
          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7,4</w:t>
            </w:r>
          </w:p>
        </w:tc>
      </w:tr>
      <w:tr>
        <w:trPr>
          <w:trHeight w:hRule="atLeast" w:val="606"/>
        </w:trPr>
        <w:tc>
          <w:tcPr>
            <w:tcW w:type="dxa" w:w="6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Монтаж, техническое обслуживание и ремонт промышленного оборудования УЭМК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Веселова Анастасия Александровна</w:t>
            </w:r>
          </w:p>
        </w:tc>
        <w:tc>
          <w:tcPr>
            <w:tcW w:type="dxa" w:w="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5,9</w:t>
            </w:r>
          </w:p>
        </w:tc>
      </w:tr>
    </w:tbl>
    <w:p w14:paraId="0A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2022-11-09T12:34:59Z</dcterms:modified>
</cp:coreProperties>
</file>