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30"/>
        <w:gridCol w:w="4014"/>
        <w:gridCol w:w="904"/>
      </w:tblGrid>
      <w:tr>
        <w:trPr>
          <w:trHeight w:hRule="atLeast" w:val="324"/>
        </w:trPr>
        <w:tc>
          <w:tcPr>
            <w:tcW w:type="dxa" w:w="99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119.02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.07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Технология молока и молочных продуктов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"Димитровградский технико-экономический колледж"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Рахимова Дания </w:t>
            </w:r>
            <w:r>
              <w:rPr>
                <w:rFonts w:ascii="Calibri" w:hAnsi="Calibri"/>
                <w:color w:val="000000"/>
                <w:sz w:val="26"/>
              </w:rPr>
              <w:t>Тальгатовна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25,9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Плотникова Анастасия Олеговна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24,3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Елагина Кристина Александровна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22,0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Рассадина Татьяна Сергеевна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21,0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Данилов Арсений Владимирович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18,6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Кожина Валентина Николаевна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15,1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Григорьева Валентина Анатольевна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14,8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Куликов Кирилл Сергеевич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14,8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Малюточкина</w:t>
            </w:r>
            <w:r>
              <w:rPr>
                <w:rFonts w:ascii="Calibri" w:hAnsi="Calibri"/>
                <w:color w:val="000000"/>
                <w:sz w:val="26"/>
              </w:rPr>
              <w:t xml:space="preserve"> Дарья Николаевна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12,1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Кузнецов Семен Андреевич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11,7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Лобанова Юлия Олеговна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11,2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Миккуева</w:t>
            </w:r>
            <w:r>
              <w:rPr>
                <w:rFonts w:ascii="Calibri" w:hAnsi="Calibri"/>
                <w:color w:val="000000"/>
                <w:sz w:val="26"/>
              </w:rPr>
              <w:t xml:space="preserve"> Ирина Алексеевна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7,4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Моткова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Екатерина Владимировна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Галиуллина</w:t>
            </w:r>
            <w:r>
              <w:rPr>
                <w:rFonts w:ascii="Calibri" w:hAnsi="Calibri"/>
                <w:color w:val="000000"/>
                <w:sz w:val="26"/>
              </w:rPr>
              <w:t xml:space="preserve"> Альбина </w:t>
            </w:r>
            <w:r>
              <w:rPr>
                <w:rFonts w:ascii="Calibri" w:hAnsi="Calibri"/>
                <w:color w:val="000000"/>
                <w:sz w:val="26"/>
              </w:rPr>
              <w:t>Айдаровна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6,7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Малюточкина</w:t>
            </w:r>
            <w:r>
              <w:rPr>
                <w:rFonts w:ascii="Calibri" w:hAnsi="Calibri"/>
                <w:color w:val="000000"/>
                <w:sz w:val="26"/>
              </w:rPr>
              <w:t xml:space="preserve"> Маргарита Николаевна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6,7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Задорожная Елизавета Алексеевна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6,1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Алексеева Ольга Петровна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5,9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Калимуллина Полина </w:t>
            </w:r>
            <w:r>
              <w:rPr>
                <w:rFonts w:ascii="Calibri" w:hAnsi="Calibri"/>
                <w:color w:val="000000"/>
                <w:sz w:val="26"/>
              </w:rPr>
              <w:t>Рафаилевна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4,8</w:t>
            </w:r>
          </w:p>
        </w:tc>
      </w:tr>
      <w:tr>
        <w:trPr>
          <w:trHeight w:hRule="atLeast" w:val="324"/>
        </w:trPr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Технология молока и молочных продуктов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4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Слепенчук</w:t>
            </w:r>
            <w:r>
              <w:rPr>
                <w:rFonts w:ascii="Calibri" w:hAnsi="Calibri"/>
                <w:color w:val="000000"/>
                <w:sz w:val="26"/>
              </w:rPr>
              <w:t xml:space="preserve"> Олеся Александровна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4,8</w:t>
            </w:r>
          </w:p>
        </w:tc>
      </w:tr>
    </w:tbl>
    <w:p w14:paraId="3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2022-11-09T13:52:57Z</dcterms:modified>
</cp:coreProperties>
</file>